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pPr>
      <w:r>
        <w:rPr>
          <w:b/>
          <w:color w:val="1B68C1"/>
          <w:sz w:val="16"/>
        </w:rPr>
        <w:t>INSPECTION REPORT  /  EDITABLE TEMPLATE</w:t>
      </w:r>
    </w:p>
    <w:p>
      <w:pPr>
        <w:pStyle w:val="Title"/>
      </w:pPr>
      <w:r>
        <w:t>Equipment inspection</w:t>
        <w:br/>
        <w:t>report</w:t>
      </w:r>
    </w:p>
    <w:p>
      <w:r>
        <w:t>A structured record of equipment condition, visible defects, operational observations and maintenance actions.</w:t>
      </w:r>
    </w:p>
    <w:p>
      <w:r>
        <w:t>HOW TO USE  •  [Square brackets] = replace with your details  •  SAMPLE = illustrative finding; replace before issuing.</w:t>
      </w:r>
    </w:p>
    <w:p>
      <w:pPr>
        <w:spacing w:before="160"/>
      </w:pPr>
      <w:r>
        <w:rPr>
          <w:b/>
          <w:color w:val="1B68C1"/>
          <w:sz w:val="16"/>
        </w:rPr>
        <w:t>REPORT INFORMATION</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EQUIPMENT / ASSET</w:t>
            </w:r>
          </w:p>
        </w:tc>
        <w:tc>
          <w:tcPr>
            <w:tcW w:type="dxa" w:w="4939"/>
            <w:shd w:fill="13273E"/>
          </w:tcPr>
          <w:p>
            <w:r>
              <w:rPr>
                <w:b/>
                <w:color w:val="FFFFFF"/>
                <w:sz w:val="16"/>
              </w:rPr>
              <w:t>INSPECTION</w:t>
            </w:r>
          </w:p>
        </w:tc>
      </w:tr>
      <w:tr>
        <w:tc>
          <w:tcPr>
            <w:tcW w:type="dxa" w:w="4939"/>
            <w:vAlign w:val="center"/>
            <w:shd w:fill="F0F5F9"/>
          </w:tcPr>
          <w:p>
            <w:pPr>
              <w:spacing w:after="60"/>
            </w:pPr>
            <w:r>
              <w:t>[Equipment name / model / asset ID]</w:t>
            </w:r>
          </w:p>
        </w:tc>
        <w:tc>
          <w:tcPr>
            <w:tcW w:type="dxa" w:w="4939"/>
            <w:vAlign w:val="center"/>
            <w:shd w:fill="F0F5F9"/>
          </w:tcPr>
          <w:p>
            <w:pPr>
              <w:spacing w:after="60"/>
            </w:pPr>
            <w:r>
              <w:t>Date: [Inspection date]</w:t>
            </w:r>
          </w:p>
        </w:tc>
      </w:tr>
      <w:tr>
        <w:tc>
          <w:tcPr>
            <w:tcW w:type="dxa" w:w="4939"/>
            <w:vAlign w:val="center"/>
          </w:tcPr>
          <w:p>
            <w:pPr>
              <w:spacing w:after="60"/>
            </w:pPr>
            <w:r>
              <w:t>Owner / site: [Client / location]</w:t>
            </w:r>
          </w:p>
        </w:tc>
        <w:tc>
          <w:tcPr>
            <w:tcW w:type="dxa" w:w="4939"/>
            <w:vAlign w:val="center"/>
          </w:tcPr>
          <w:p>
            <w:pPr>
              <w:spacing w:after="60"/>
            </w:pPr>
            <w:r>
              <w:t>Reference: [Report reference]</w:t>
            </w:r>
          </w:p>
        </w:tc>
      </w:tr>
      <w:tr>
        <w:tc>
          <w:tcPr>
            <w:tcW w:type="dxa" w:w="4939"/>
            <w:vAlign w:val="center"/>
            <w:shd w:fill="F0F5F9"/>
          </w:tcPr>
          <w:p>
            <w:pPr>
              <w:spacing w:after="60"/>
            </w:pPr>
            <w:r>
              <w:rPr>
                <w:sz w:val="16"/>
              </w:rPr>
              <w:t>Inspector: [Name / organisation]</w:t>
            </w:r>
          </w:p>
        </w:tc>
        <w:tc>
          <w:tcPr>
            <w:tcW w:type="dxa" w:w="4939"/>
            <w:vAlign w:val="center"/>
            <w:shd w:fill="F0F5F9"/>
          </w:tcPr>
          <w:p>
            <w:pPr>
              <w:spacing w:after="60"/>
            </w:pPr>
            <w:r>
              <w:t>Hours / usage: [Meter reading]</w:t>
            </w:r>
          </w:p>
        </w:tc>
      </w:tr>
      <w:tr>
        <w:tc>
          <w:tcPr>
            <w:tcW w:type="dxa" w:w="4939"/>
            <w:vAlign w:val="center"/>
          </w:tcPr>
          <w:p>
            <w:pPr>
              <w:spacing w:after="60"/>
            </w:pPr>
            <w:r>
              <w:rPr>
                <w:sz w:val="16"/>
              </w:rPr>
              <w:t>Serial no.: [Serial number]</w:t>
            </w:r>
          </w:p>
        </w:tc>
        <w:tc>
          <w:tcPr>
            <w:tcW w:type="dxa" w:w="4939"/>
            <w:vAlign w:val="center"/>
          </w:tcPr>
          <w:p>
            <w:pPr>
              <w:spacing w:after="60"/>
            </w:pPr>
            <w:r>
              <w:rPr>
                <w:sz w:val="16"/>
              </w:rPr>
              <w:t>Inspection type: [Visual / operational]</w:t>
            </w:r>
          </w:p>
        </w:tc>
      </w:tr>
    </w:tbl>
    <w:p>
      <w:pPr>
        <w:spacing w:after="0"/>
      </w:pPr>
    </w:p>
    <w:p>
      <w:pPr>
        <w:pStyle w:val="Heading1"/>
      </w:pPr>
      <w:r>
        <w:t>Executive summary  /  SAMPLE — REPLACE</w:t>
      </w:r>
    </w:p>
    <w:p>
      <w:r>
        <w:t>SAMPLE: A visual inspection of accessible equipment components identified a worn drive belt and minor corrosion at a mounting bracket. Operation was not tested under load. Corrective maintenance and follow-up verification are recommended.</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OVERALL CONDITION</w:t>
            </w:r>
          </w:p>
        </w:tc>
        <w:tc>
          <w:tcPr>
            <w:tcW w:type="dxa" w:w="3293"/>
            <w:shd w:fill="13273E"/>
          </w:tcPr>
          <w:p>
            <w:r>
              <w:rPr>
                <w:b/>
                <w:color w:val="FFFFFF"/>
                <w:sz w:val="16"/>
              </w:rPr>
              <w:t>KEY PRIORITIES</w:t>
            </w:r>
          </w:p>
        </w:tc>
        <w:tc>
          <w:tcPr>
            <w:tcW w:type="dxa" w:w="3293"/>
            <w:shd w:fill="13273E"/>
          </w:tcPr>
          <w:p>
            <w:r>
              <w:rPr>
                <w:b/>
                <w:color w:val="FFFFFF"/>
                <w:sz w:val="16"/>
              </w:rPr>
              <w:t>INSPECTION STATUS</w:t>
            </w:r>
          </w:p>
        </w:tc>
      </w:tr>
      <w:tr>
        <w:tc>
          <w:tcPr>
            <w:tcW w:type="dxa" w:w="3293"/>
            <w:vAlign w:val="center"/>
            <w:shd w:fill="F0F5F9"/>
          </w:tcPr>
          <w:p>
            <w:pPr>
              <w:spacing w:after="60"/>
            </w:pPr>
            <w:r>
              <w:rPr>
                <w:sz w:val="16"/>
              </w:rPr>
              <w:t>ATTENTION</w:t>
            </w:r>
          </w:p>
        </w:tc>
        <w:tc>
          <w:tcPr>
            <w:tcW w:type="dxa" w:w="3293"/>
            <w:vAlign w:val="center"/>
            <w:shd w:fill="F0F5F9"/>
          </w:tcPr>
          <w:p>
            <w:pPr>
              <w:spacing w:after="60"/>
            </w:pPr>
            <w:r>
              <w:rPr>
                <w:sz w:val="16"/>
              </w:rPr>
              <w:t>1 priority repair  •  2 planned actions</w:t>
            </w:r>
          </w:p>
        </w:tc>
        <w:tc>
          <w:tcPr>
            <w:tcW w:type="dxa" w:w="3293"/>
            <w:vAlign w:val="center"/>
            <w:shd w:fill="F0F5F9"/>
          </w:tcPr>
          <w:p>
            <w:pPr>
              <w:spacing w:after="60"/>
            </w:pPr>
            <w:r>
              <w:rPr>
                <w:sz w:val="16"/>
              </w:rPr>
              <w:t>Visual inspection only</w:t>
            </w:r>
          </w:p>
        </w:tc>
      </w:tr>
    </w:tbl>
    <w:p>
      <w:pPr>
        <w:spacing w:after="0"/>
      </w:pPr>
    </w:p>
    <w:p>
      <w:pPr>
        <w:pStyle w:val="Heading1"/>
      </w:pPr>
      <w:r>
        <w:t>01  Scope and limitations</w:t>
      </w:r>
    </w:p>
    <w:p>
      <w:r>
        <w:t>SAMPLE SCOPE: Visual review of accessible guards, casings, mounts, hoses, cables, labels and general condition. Functional checks limited to safe, authorised observations. No dismantling, electrical testing or load testing undertaken unless expressly recorded.</w:t>
      </w:r>
    </w:p>
    <w:p>
      <w:pPr>
        <w:pStyle w:val="Heading1"/>
      </w:pPr>
      <w:r>
        <w:t>02  Condition rating guide</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RATING</w:t>
            </w:r>
          </w:p>
        </w:tc>
        <w:tc>
          <w:tcPr>
            <w:tcW w:type="dxa" w:w="4939"/>
            <w:shd w:fill="13273E"/>
          </w:tcPr>
          <w:p>
            <w:r>
              <w:rPr>
                <w:b/>
                <w:color w:val="FFFFFF"/>
                <w:sz w:val="16"/>
              </w:rPr>
              <w:t>MEANING</w:t>
            </w:r>
          </w:p>
        </w:tc>
      </w:tr>
      <w:tr>
        <w:tc>
          <w:tcPr>
            <w:tcW w:type="dxa" w:w="4939"/>
            <w:vAlign w:val="center"/>
            <w:shd w:fill="F0F5F9"/>
          </w:tcPr>
          <w:p>
            <w:pPr>
              <w:spacing w:after="60"/>
            </w:pPr>
            <w:r>
              <w:rPr>
                <w:sz w:val="16"/>
              </w:rPr>
              <w:t>GOOD</w:t>
            </w:r>
          </w:p>
        </w:tc>
        <w:tc>
          <w:tcPr>
            <w:tcW w:type="dxa" w:w="4939"/>
            <w:vAlign w:val="center"/>
            <w:shd w:fill="F0F5F9"/>
          </w:tcPr>
          <w:p>
            <w:pPr>
              <w:spacing w:after="60"/>
            </w:pPr>
            <w:r>
              <w:rPr>
                <w:sz w:val="16"/>
              </w:rPr>
              <w:t>No material defects observed in the inspected area.</w:t>
            </w:r>
          </w:p>
        </w:tc>
      </w:tr>
      <w:tr>
        <w:tc>
          <w:tcPr>
            <w:tcW w:type="dxa" w:w="4939"/>
            <w:vAlign w:val="center"/>
          </w:tcPr>
          <w:p>
            <w:pPr>
              <w:spacing w:after="60"/>
            </w:pPr>
            <w:r>
              <w:rPr>
                <w:sz w:val="16"/>
              </w:rPr>
              <w:t>ADVISORY</w:t>
            </w:r>
          </w:p>
        </w:tc>
        <w:tc>
          <w:tcPr>
            <w:tcW w:type="dxa" w:w="4939"/>
            <w:vAlign w:val="center"/>
          </w:tcPr>
          <w:p>
            <w:pPr>
              <w:spacing w:after="60"/>
            </w:pPr>
            <w:r>
              <w:rPr>
                <w:sz w:val="16"/>
              </w:rPr>
              <w:t>Maintenance or further assessment recommended.</w:t>
            </w:r>
          </w:p>
        </w:tc>
      </w:tr>
      <w:tr>
        <w:tc>
          <w:tcPr>
            <w:tcW w:type="dxa" w:w="4939"/>
            <w:vAlign w:val="center"/>
            <w:shd w:fill="F0F5F9"/>
          </w:tcPr>
          <w:p>
            <w:pPr>
              <w:spacing w:after="60"/>
            </w:pPr>
            <w:r>
              <w:rPr>
                <w:sz w:val="16"/>
              </w:rPr>
              <w:t>ATTENTION</w:t>
            </w:r>
          </w:p>
        </w:tc>
        <w:tc>
          <w:tcPr>
            <w:tcW w:type="dxa" w:w="4939"/>
            <w:vAlign w:val="center"/>
            <w:shd w:fill="F0F5F9"/>
          </w:tcPr>
          <w:p>
            <w:pPr>
              <w:spacing w:after="60"/>
            </w:pPr>
            <w:r>
              <w:rPr>
                <w:sz w:val="16"/>
              </w:rPr>
              <w:t>Prompt action or specialist assessment required.</w:t>
            </w:r>
          </w:p>
        </w:tc>
      </w:tr>
      <w:tr>
        <w:tc>
          <w:tcPr>
            <w:tcW w:type="dxa" w:w="4939"/>
            <w:vAlign w:val="center"/>
          </w:tcPr>
          <w:p>
            <w:pPr>
              <w:spacing w:after="60"/>
            </w:pPr>
            <w:r>
              <w:rPr>
                <w:sz w:val="16"/>
              </w:rPr>
              <w:t>NOT INSPECTED</w:t>
            </w:r>
          </w:p>
        </w:tc>
        <w:tc>
          <w:tcPr>
            <w:tcW w:type="dxa" w:w="4939"/>
            <w:vAlign w:val="center"/>
          </w:tcPr>
          <w:p>
            <w:pPr>
              <w:spacing w:after="60"/>
            </w:pPr>
            <w:r>
              <w:rPr>
                <w:sz w:val="16"/>
              </w:rPr>
              <w:t>Area inaccessible or outside agreed scope.</w:t>
            </w:r>
          </w:p>
        </w:tc>
      </w:tr>
    </w:tbl>
    <w:p>
      <w:pPr>
        <w:spacing w:after="0"/>
      </w:pPr>
    </w:p>
    <w:p>
      <w:r>
        <w:br w:type="page"/>
      </w:r>
    </w:p>
    <w:p>
      <w:pPr>
        <w:spacing w:before="160"/>
      </w:pPr>
      <w:r>
        <w:rPr>
          <w:b/>
          <w:color w:val="1B68C1"/>
          <w:sz w:val="16"/>
        </w:rPr>
        <w:t>INSPECTION FINDINGS / EXAMPLE ENTRIES</w:t>
      </w:r>
    </w:p>
    <w:p>
      <w:pPr>
        <w:pStyle w:val="Heading1"/>
      </w:pPr>
      <w:r>
        <w:t>03  Equipment condition assessment  /  SAMPLE FINDINGS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ELEMENT</w:t>
            </w:r>
          </w:p>
        </w:tc>
        <w:tc>
          <w:tcPr>
            <w:tcW w:type="dxa" w:w="3293"/>
            <w:shd w:fill="13273E"/>
          </w:tcPr>
          <w:p>
            <w:r>
              <w:rPr>
                <w:b/>
                <w:color w:val="FFFFFF"/>
                <w:sz w:val="16"/>
              </w:rPr>
              <w:t>RATING</w:t>
            </w:r>
          </w:p>
        </w:tc>
        <w:tc>
          <w:tcPr>
            <w:tcW w:type="dxa" w:w="3293"/>
            <w:shd w:fill="13273E"/>
          </w:tcPr>
          <w:p>
            <w:r>
              <w:rPr>
                <w:b/>
                <w:color w:val="FFFFFF"/>
                <w:sz w:val="16"/>
              </w:rPr>
              <w:t>OBSERVATION / ACTION</w:t>
            </w:r>
          </w:p>
        </w:tc>
      </w:tr>
      <w:tr>
        <w:tc>
          <w:tcPr>
            <w:tcW w:type="dxa" w:w="3293"/>
            <w:vAlign w:val="center"/>
            <w:shd w:fill="F0F5F9"/>
          </w:tcPr>
          <w:p>
            <w:pPr>
              <w:spacing w:after="60"/>
            </w:pPr>
            <w:r>
              <w:rPr>
                <w:sz w:val="16"/>
              </w:rPr>
              <w:t>Guards &amp; protective covers</w:t>
            </w:r>
          </w:p>
        </w:tc>
        <w:tc>
          <w:tcPr>
            <w:tcW w:type="dxa" w:w="3293"/>
            <w:vAlign w:val="center"/>
            <w:shd w:fill="F0F5F9"/>
          </w:tcPr>
          <w:p>
            <w:pPr>
              <w:spacing w:after="60"/>
            </w:pPr>
            <w:r>
              <w:rPr>
                <w:sz w:val="16"/>
              </w:rPr>
              <w:t>GOOD</w:t>
            </w:r>
          </w:p>
        </w:tc>
        <w:tc>
          <w:tcPr>
            <w:tcW w:type="dxa" w:w="3293"/>
            <w:vAlign w:val="center"/>
            <w:shd w:fill="F0F5F9"/>
          </w:tcPr>
          <w:p>
            <w:pPr>
              <w:spacing w:after="60"/>
            </w:pPr>
            <w:r>
              <w:rPr>
                <w:sz w:val="16"/>
              </w:rPr>
              <w:t>SAMPLE: Visible guards were fitted and appeared intact; no safety-function testing performed.</w:t>
            </w:r>
          </w:p>
        </w:tc>
      </w:tr>
      <w:tr>
        <w:tc>
          <w:tcPr>
            <w:tcW w:type="dxa" w:w="3293"/>
            <w:vAlign w:val="center"/>
          </w:tcPr>
          <w:p>
            <w:pPr>
              <w:spacing w:after="60"/>
            </w:pPr>
            <w:r>
              <w:rPr>
                <w:sz w:val="16"/>
              </w:rPr>
              <w:t>Drive belts / moving parts</w:t>
            </w:r>
          </w:p>
        </w:tc>
        <w:tc>
          <w:tcPr>
            <w:tcW w:type="dxa" w:w="3293"/>
            <w:vAlign w:val="center"/>
          </w:tcPr>
          <w:p>
            <w:pPr>
              <w:spacing w:after="60"/>
            </w:pPr>
            <w:r>
              <w:rPr>
                <w:sz w:val="16"/>
              </w:rPr>
              <w:t>ATTENTION</w:t>
            </w:r>
          </w:p>
        </w:tc>
        <w:tc>
          <w:tcPr>
            <w:tcW w:type="dxa" w:w="3293"/>
            <w:vAlign w:val="center"/>
          </w:tcPr>
          <w:p>
            <w:pPr>
              <w:spacing w:after="60"/>
            </w:pPr>
            <w:r>
              <w:rPr>
                <w:sz w:val="16"/>
              </w:rPr>
              <w:t>SAMPLE: Belt edges show fraying and wear; isolate equipment and replace in line with manufacturer guidance.</w:t>
            </w:r>
          </w:p>
        </w:tc>
      </w:tr>
      <w:tr>
        <w:tc>
          <w:tcPr>
            <w:tcW w:type="dxa" w:w="3293"/>
            <w:vAlign w:val="center"/>
            <w:shd w:fill="F0F5F9"/>
          </w:tcPr>
          <w:p>
            <w:pPr>
              <w:spacing w:after="60"/>
            </w:pPr>
            <w:r>
              <w:rPr>
                <w:sz w:val="16"/>
              </w:rPr>
              <w:t>Mounts &amp; supports</w:t>
            </w:r>
          </w:p>
        </w:tc>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SAMPLE: Localised corrosion at one mounting bracket; clean, assess section loss and protect as appropriate.</w:t>
            </w:r>
          </w:p>
        </w:tc>
      </w:tr>
      <w:tr>
        <w:tc>
          <w:tcPr>
            <w:tcW w:type="dxa" w:w="3293"/>
            <w:vAlign w:val="center"/>
          </w:tcPr>
          <w:p>
            <w:pPr>
              <w:spacing w:after="60"/>
            </w:pPr>
            <w:r>
              <w:rPr>
                <w:sz w:val="16"/>
              </w:rPr>
              <w:t>Hoses, cables &amp; connections</w:t>
            </w:r>
          </w:p>
        </w:tc>
        <w:tc>
          <w:tcPr>
            <w:tcW w:type="dxa" w:w="3293"/>
            <w:vAlign w:val="center"/>
          </w:tcPr>
          <w:p>
            <w:pPr>
              <w:spacing w:after="60"/>
            </w:pPr>
            <w:r>
              <w:rPr>
                <w:sz w:val="16"/>
              </w:rPr>
              <w:t>GOOD</w:t>
            </w:r>
          </w:p>
        </w:tc>
        <w:tc>
          <w:tcPr>
            <w:tcW w:type="dxa" w:w="3293"/>
            <w:vAlign w:val="center"/>
          </w:tcPr>
          <w:p>
            <w:pPr>
              <w:spacing w:after="60"/>
            </w:pPr>
            <w:r>
              <w:rPr>
                <w:sz w:val="16"/>
              </w:rPr>
              <w:t>SAMPLE: Accessible hoses and cables showed no obvious leakage or damage; concealed connections not checked.</w:t>
            </w:r>
          </w:p>
        </w:tc>
      </w:tr>
      <w:tr>
        <w:tc>
          <w:tcPr>
            <w:tcW w:type="dxa" w:w="3293"/>
            <w:vAlign w:val="center"/>
            <w:shd w:fill="F0F5F9"/>
          </w:tcPr>
          <w:p>
            <w:pPr>
              <w:spacing w:after="60"/>
            </w:pPr>
            <w:r>
              <w:rPr>
                <w:sz w:val="16"/>
              </w:rPr>
              <w:t>Internal mechanisms / load performance</w:t>
            </w:r>
          </w:p>
        </w:tc>
        <w:tc>
          <w:tcPr>
            <w:tcW w:type="dxa" w:w="3293"/>
            <w:vAlign w:val="center"/>
            <w:shd w:fill="F0F5F9"/>
          </w:tcPr>
          <w:p>
            <w:pPr>
              <w:spacing w:after="60"/>
            </w:pPr>
            <w:r>
              <w:rPr>
                <w:sz w:val="16"/>
              </w:rPr>
              <w:t>NOT INSPECTED</w:t>
            </w:r>
          </w:p>
        </w:tc>
        <w:tc>
          <w:tcPr>
            <w:tcW w:type="dxa" w:w="3293"/>
            <w:vAlign w:val="center"/>
            <w:shd w:fill="F0F5F9"/>
          </w:tcPr>
          <w:p>
            <w:pPr>
              <w:spacing w:after="60"/>
            </w:pPr>
            <w:r>
              <w:rPr>
                <w:sz w:val="16"/>
              </w:rPr>
              <w:t>SAMPLE: Internal components and performance under load were outside the agreed scope.</w:t>
            </w:r>
          </w:p>
        </w:tc>
      </w:tr>
    </w:tbl>
    <w:p>
      <w:pPr>
        <w:spacing w:after="0"/>
      </w:pPr>
    </w:p>
    <w:p>
      <w:pPr>
        <w:pStyle w:val="Heading1"/>
      </w:pPr>
      <w:r>
        <w:t>04  Detailed observations  /  SAMPLE FINDINGS</w:t>
      </w:r>
    </w:p>
    <w:p>
      <w:pPr>
        <w:pStyle w:val="Heading2"/>
      </w:pPr>
      <w:r>
        <w:t>EQ-01  Drive belt showing visible wear</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Drive assembly / ATTENTION</w:t>
            </w:r>
          </w:p>
        </w:tc>
        <w:tc>
          <w:tcPr>
            <w:tcW w:type="dxa" w:w="3293"/>
            <w:vAlign w:val="center"/>
            <w:shd w:fill="F0F5F9"/>
          </w:tcPr>
          <w:p>
            <w:pPr>
              <w:spacing w:after="60"/>
            </w:pPr>
            <w:r>
              <w:rPr>
                <w:sz w:val="16"/>
              </w:rPr>
              <w:t>SAMPLE: Visible belt fraying and uneven edge wear at the drive assembly. Actual belt condition and cause require competent assessment.</w:t>
            </w:r>
          </w:p>
        </w:tc>
        <w:tc>
          <w:tcPr>
            <w:tcW w:type="dxa" w:w="3293"/>
            <w:vAlign w:val="center"/>
            <w:shd w:fill="F0F5F9"/>
          </w:tcPr>
          <w:p>
            <w:pPr>
              <w:spacing w:after="60"/>
            </w:pPr>
            <w:r>
              <w:rPr>
                <w:sz w:val="16"/>
              </w:rPr>
              <w:t>Isolate as necessary; inspect drive alignment and pulleys, replace belt to manufacturer specification and verify safe operation.</w:t>
            </w:r>
          </w:p>
        </w:tc>
      </w:tr>
    </w:tbl>
    <w:p>
      <w:pPr>
        <w:spacing w:after="0"/>
      </w:pPr>
    </w:p>
    <w:p>
      <w:pPr>
        <w:pStyle w:val="Heading2"/>
      </w:pPr>
      <w:r>
        <w:t>EQ-02  Corrosion at mounting bracket</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Base frame / ADVISORY</w:t>
            </w:r>
          </w:p>
        </w:tc>
        <w:tc>
          <w:tcPr>
            <w:tcW w:type="dxa" w:w="3293"/>
            <w:vAlign w:val="center"/>
            <w:shd w:fill="F0F5F9"/>
          </w:tcPr>
          <w:p>
            <w:pPr>
              <w:spacing w:after="60"/>
            </w:pPr>
            <w:r>
              <w:rPr>
                <w:sz w:val="16"/>
              </w:rPr>
              <w:t>SAMPLE: Surface corrosion visible around the equipment mounting bracket; no destructive assessment undertaken.</w:t>
            </w:r>
          </w:p>
        </w:tc>
        <w:tc>
          <w:tcPr>
            <w:tcW w:type="dxa" w:w="3293"/>
            <w:vAlign w:val="center"/>
            <w:shd w:fill="F0F5F9"/>
          </w:tcPr>
          <w:p>
            <w:pPr>
              <w:spacing w:after="60"/>
            </w:pPr>
            <w:r>
              <w:rPr>
                <w:sz w:val="16"/>
              </w:rPr>
              <w:t>Clean and assess affected bracket; repair protective coating and escalate if structural integrity is uncertain.</w:t>
            </w:r>
          </w:p>
        </w:tc>
      </w:tr>
    </w:tbl>
    <w:p>
      <w:pPr>
        <w:spacing w:after="0"/>
      </w:pPr>
    </w:p>
    <w:p>
      <w:pPr>
        <w:pStyle w:val="Heading1"/>
      </w:pPr>
      <w:r>
        <w:t>05  Photographic evidence</w:t>
      </w:r>
    </w:p>
    <w:p>
      <w:r>
        <w:t>Replace the sample photo frames with actual equipment photographs. Record asset ID, component, date and matching finding reference.</w:t>
      </w:r>
    </w:p>
    <w:tbl>
      <w:tblPr>
        <w:tblW w:type="auto" w:w="0"/>
        <w:tblLook w:firstColumn="1" w:firstRow="1" w:lastColumn="0" w:lastRow="0" w:noHBand="0" w:noVBand="1" w:val="04A0"/>
      </w:tblPr>
      <w:tblGrid>
        <w:gridCol w:w="4939"/>
        <w:gridCol w:w="4939"/>
      </w:tblGrid>
      <w:tr>
        <w:tc>
          <w:tcPr>
            <w:tcW w:type="dxa" w:w="4939"/>
            <w:shd w:fill="EDF3F8"/>
          </w:tcPr>
          <w:p>
            <w:r>
              <w:rPr>
                <w:color w:val="63717F"/>
                <w:sz w:val="18"/>
              </w:rPr>
              <w:t>PHOTO 01  /  INSERT YOUR PHOTO</w:t>
              <w:br/>
              <w:t>Drive assembly • EQ-01</w:t>
            </w:r>
          </w:p>
        </w:tc>
        <w:tc>
          <w:tcPr>
            <w:tcW w:type="dxa" w:w="4939"/>
            <w:shd w:fill="EDF3F8"/>
          </w:tcPr>
          <w:p>
            <w:r>
              <w:rPr>
                <w:color w:val="63717F"/>
                <w:sz w:val="18"/>
              </w:rPr>
              <w:t>PHOTO 02  /  INSERT YOUR PHOTO</w:t>
              <w:br/>
              <w:t>Mounting bracket • EQ-02</w:t>
            </w:r>
          </w:p>
        </w:tc>
      </w:tr>
    </w:tbl>
    <w:p>
      <w:r>
        <w:br w:type="page"/>
      </w:r>
    </w:p>
    <w:p>
      <w:pPr>
        <w:spacing w:before="160"/>
      </w:pPr>
      <w:r>
        <w:rPr>
          <w:b/>
          <w:color w:val="1B68C1"/>
          <w:sz w:val="16"/>
        </w:rPr>
        <w:t>ACTIONS / SIGN-OFF</w:t>
      </w:r>
    </w:p>
    <w:p>
      <w:pPr>
        <w:pStyle w:val="Heading1"/>
      </w:pPr>
      <w:r>
        <w:t>06  Recommended action plan  /  SAMPLE ACTIONS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PRIORITY</w:t>
            </w:r>
          </w:p>
        </w:tc>
        <w:tc>
          <w:tcPr>
            <w:tcW w:type="dxa" w:w="3293"/>
            <w:shd w:fill="13273E"/>
          </w:tcPr>
          <w:p>
            <w:r>
              <w:rPr>
                <w:b/>
                <w:color w:val="FFFFFF"/>
                <w:sz w:val="16"/>
              </w:rPr>
              <w:t>ACTION</w:t>
            </w:r>
          </w:p>
        </w:tc>
        <w:tc>
          <w:tcPr>
            <w:tcW w:type="dxa" w:w="3293"/>
            <w:shd w:fill="13273E"/>
          </w:tcPr>
          <w:p>
            <w:r>
              <w:rPr>
                <w:b/>
                <w:color w:val="FFFFFF"/>
                <w:sz w:val="16"/>
              </w:rPr>
              <w:t>RESPONSIBILITY / TARGET</w:t>
            </w:r>
          </w:p>
        </w:tc>
      </w:tr>
      <w:tr>
        <w:tc>
          <w:tcPr>
            <w:tcW w:type="dxa" w:w="3293"/>
            <w:vAlign w:val="center"/>
            <w:shd w:fill="F0F5F9"/>
          </w:tcPr>
          <w:p>
            <w:pPr>
              <w:spacing w:after="60"/>
            </w:pPr>
            <w:r>
              <w:rPr>
                <w:sz w:val="16"/>
              </w:rPr>
              <w:t>HIGH</w:t>
            </w:r>
          </w:p>
        </w:tc>
        <w:tc>
          <w:tcPr>
            <w:tcW w:type="dxa" w:w="3293"/>
            <w:vAlign w:val="center"/>
            <w:shd w:fill="F0F5F9"/>
          </w:tcPr>
          <w:p>
            <w:pPr>
              <w:spacing w:after="60"/>
            </w:pPr>
            <w:r>
              <w:rPr>
                <w:sz w:val="16"/>
              </w:rPr>
              <w:t>Inspect and replace worn drive belt before demanding operation.</w:t>
            </w:r>
          </w:p>
        </w:tc>
        <w:tc>
          <w:tcPr>
            <w:tcW w:type="dxa" w:w="3293"/>
            <w:vAlign w:val="center"/>
            <w:shd w:fill="F0F5F9"/>
          </w:tcPr>
          <w:p>
            <w:pPr>
              <w:spacing w:after="60"/>
            </w:pPr>
            <w:r>
              <w:rPr>
                <w:sz w:val="16"/>
              </w:rPr>
              <w:t>[Maintenance lead] / [Target date]</w:t>
            </w:r>
          </w:p>
        </w:tc>
      </w:tr>
      <w:tr>
        <w:tc>
          <w:tcPr>
            <w:tcW w:type="dxa" w:w="3293"/>
            <w:vAlign w:val="center"/>
          </w:tcPr>
          <w:p>
            <w:pPr>
              <w:spacing w:after="60"/>
            </w:pPr>
            <w:r>
              <w:rPr>
                <w:sz w:val="16"/>
              </w:rPr>
              <w:t>MEDIUM</w:t>
            </w:r>
          </w:p>
        </w:tc>
        <w:tc>
          <w:tcPr>
            <w:tcW w:type="dxa" w:w="3293"/>
            <w:vAlign w:val="center"/>
          </w:tcPr>
          <w:p>
            <w:pPr>
              <w:spacing w:after="60"/>
            </w:pPr>
            <w:r>
              <w:rPr>
                <w:sz w:val="16"/>
              </w:rPr>
              <w:t>Assess bracket corrosion and restore protective finish.</w:t>
            </w:r>
          </w:p>
        </w:tc>
        <w:tc>
          <w:tcPr>
            <w:tcW w:type="dxa" w:w="3293"/>
            <w:vAlign w:val="center"/>
          </w:tcPr>
          <w:p>
            <w:pPr>
              <w:spacing w:after="60"/>
            </w:pPr>
            <w:r>
              <w:rPr>
                <w:sz w:val="16"/>
              </w:rPr>
              <w:t>[Maintenance team] / [Target date]</w:t>
            </w:r>
          </w:p>
        </w:tc>
      </w:tr>
      <w:tr>
        <w:tc>
          <w:tcPr>
            <w:tcW w:type="dxa" w:w="3293"/>
            <w:vAlign w:val="center"/>
            <w:shd w:fill="F0F5F9"/>
          </w:tcPr>
          <w:p>
            <w:pPr>
              <w:spacing w:after="60"/>
            </w:pPr>
            <w:r>
              <w:rPr>
                <w:sz w:val="16"/>
              </w:rPr>
              <w:t>ROUTINE</w:t>
            </w:r>
          </w:p>
        </w:tc>
        <w:tc>
          <w:tcPr>
            <w:tcW w:type="dxa" w:w="3293"/>
            <w:vAlign w:val="center"/>
            <w:shd w:fill="F0F5F9"/>
          </w:tcPr>
          <w:p>
            <w:pPr>
              <w:spacing w:after="60"/>
            </w:pPr>
            <w:r>
              <w:rPr>
                <w:sz w:val="16"/>
              </w:rPr>
              <w:t>Record repair evidence and carry out follow-up functional checks.</w:t>
            </w:r>
          </w:p>
        </w:tc>
        <w:tc>
          <w:tcPr>
            <w:tcW w:type="dxa" w:w="3293"/>
            <w:vAlign w:val="center"/>
            <w:shd w:fill="F0F5F9"/>
          </w:tcPr>
          <w:p>
            <w:pPr>
              <w:spacing w:after="60"/>
            </w:pPr>
            <w:r>
              <w:rPr>
                <w:sz w:val="16"/>
              </w:rPr>
              <w:t>[Equipment owner] / [Target date]</w:t>
            </w:r>
          </w:p>
        </w:tc>
      </w:tr>
    </w:tbl>
    <w:p>
      <w:pPr>
        <w:spacing w:after="0"/>
      </w:pPr>
    </w:p>
    <w:p>
      <w:pPr>
        <w:pStyle w:val="Heading1"/>
      </w:pPr>
      <w:r>
        <w:t>07  Conclusion  /  SAMPLE — REPLACE</w:t>
      </w:r>
    </w:p>
    <w:p>
      <w:r>
        <w:t>SAMPLE: Equipment should be maintained in accordance with the manufacturer’s instructions. Replace the worn drive belt before continued demanding operation and assess corrosion at the mounting bracket. Confirm completion and record evidence before closing the findings.</w:t>
      </w:r>
    </w:p>
    <w:p>
      <w:pPr>
        <w:pStyle w:val="Heading1"/>
      </w:pPr>
      <w:r>
        <w:t>08  Inspection record</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INSPECTED BY</w:t>
            </w:r>
          </w:p>
        </w:tc>
        <w:tc>
          <w:tcPr>
            <w:tcW w:type="dxa" w:w="4939"/>
            <w:shd w:fill="13273E"/>
          </w:tcPr>
          <w:p>
            <w:r>
              <w:rPr>
                <w:b/>
                <w:color w:val="FFFFFF"/>
                <w:sz w:val="16"/>
              </w:rPr>
              <w:t>OWNER / SITE REPRESENTATIVE</w:t>
            </w:r>
          </w:p>
        </w:tc>
      </w:tr>
      <w:tr>
        <w:tc>
          <w:tcPr>
            <w:tcW w:type="dxa" w:w="4939"/>
            <w:vAlign w:val="center"/>
            <w:shd w:fill="F0F5F9"/>
          </w:tcPr>
          <w:p>
            <w:pPr>
              <w:spacing w:after="60"/>
            </w:pPr>
            <w:r>
              <w:rPr>
                <w:sz w:val="16"/>
              </w:rPr>
              <w:t>Name: [Inspector name]</w:t>
            </w:r>
          </w:p>
        </w:tc>
        <w:tc>
          <w:tcPr>
            <w:tcW w:type="dxa" w:w="4939"/>
            <w:vAlign w:val="center"/>
            <w:shd w:fill="F0F5F9"/>
          </w:tcPr>
          <w:p>
            <w:pPr>
              <w:spacing w:after="60"/>
            </w:pPr>
            <w:r>
              <w:rPr>
                <w:sz w:val="16"/>
              </w:rPr>
              <w:t>Name: [Client contact]</w:t>
            </w:r>
          </w:p>
        </w:tc>
      </w:tr>
      <w:tr>
        <w:tc>
          <w:tcPr>
            <w:tcW w:type="dxa" w:w="4939"/>
            <w:vAlign w:val="center"/>
          </w:tcPr>
          <w:p>
            <w:pPr>
              <w:spacing w:after="60"/>
            </w:pPr>
            <w:r>
              <w:rPr>
                <w:sz w:val="16"/>
              </w:rPr>
              <w:t>Company: [Company]</w:t>
            </w:r>
          </w:p>
        </w:tc>
        <w:tc>
          <w:tcPr>
            <w:tcW w:type="dxa" w:w="4939"/>
            <w:vAlign w:val="center"/>
          </w:tcPr>
          <w:p>
            <w:pPr>
              <w:spacing w:after="60"/>
            </w:pPr>
            <w:r>
              <w:rPr>
                <w:sz w:val="16"/>
              </w:rPr>
              <w:t>Organisation: [Asset owner]</w:t>
            </w:r>
          </w:p>
        </w:tc>
      </w:tr>
      <w:tr>
        <w:tc>
          <w:tcPr>
            <w:tcW w:type="dxa" w:w="4939"/>
            <w:vAlign w:val="center"/>
            <w:shd w:fill="F0F5F9"/>
          </w:tcPr>
          <w:p>
            <w:pPr>
              <w:spacing w:after="60"/>
            </w:pPr>
            <w:r>
              <w:rPr>
                <w:sz w:val="16"/>
              </w:rPr>
              <w:t>Signature: __________________</w:t>
            </w:r>
          </w:p>
        </w:tc>
        <w:tc>
          <w:tcPr>
            <w:tcW w:type="dxa" w:w="4939"/>
            <w:vAlign w:val="center"/>
            <w:shd w:fill="F0F5F9"/>
          </w:tcPr>
          <w:p>
            <w:pPr>
              <w:spacing w:after="60"/>
            </w:pPr>
            <w:r>
              <w:rPr>
                <w:sz w:val="16"/>
              </w:rPr>
              <w:t>Acknowledgement: __________________</w:t>
            </w:r>
          </w:p>
        </w:tc>
      </w:tr>
      <w:tr>
        <w:tc>
          <w:tcPr>
            <w:tcW w:type="dxa" w:w="4939"/>
            <w:vAlign w:val="center"/>
          </w:tcPr>
          <w:p>
            <w:pPr>
              <w:spacing w:after="60"/>
            </w:pPr>
            <w:r>
              <w:rPr>
                <w:sz w:val="16"/>
              </w:rPr>
              <w:t>Date: __________________</w:t>
            </w:r>
          </w:p>
        </w:tc>
        <w:tc>
          <w:tcPr>
            <w:tcW w:type="dxa" w:w="4939"/>
            <w:vAlign w:val="center"/>
          </w:tcPr>
          <w:p>
            <w:pPr>
              <w:spacing w:after="60"/>
            </w:pPr>
            <w:r>
              <w:rPr>
                <w:sz w:val="16"/>
              </w:rPr>
              <w:t>Date: __________________</w:t>
            </w:r>
          </w:p>
        </w:tc>
      </w:tr>
    </w:tbl>
    <w:p>
      <w:pPr>
        <w:spacing w:after="0"/>
      </w:pPr>
    </w:p>
    <w:p>
      <w:pPr>
        <w:pStyle w:val="Heading1"/>
      </w:pPr>
      <w:r>
        <w:t>Editing guide — replace before sharing</w:t>
      </w:r>
    </w:p>
    <w:p>
      <w:r>
        <w:t>EDITABLE FIELDS: Complete all [square-bracketed] fields. SAMPLE CONTENT: Replace example ratings, observations, actions and conclusions with verified site evidence. Remove this guide before issuing to a client.</w:t>
      </w:r>
    </w:p>
    <w:p>
      <w:r>
        <w:rPr>
          <w:i/>
        </w:rPr>
        <w:t>This is a general reporting aid, not a substitute for a competent equipment inspection, manufacturer guidance, applicable regulations or required statutory examinations.</w:t>
      </w:r>
    </w:p>
    <w:sectPr w:rsidR="00FC693F" w:rsidRPr="0006063C" w:rsidSect="00034616">
      <w:headerReference w:type="default" r:id="rId9"/>
      <w:footerReference w:type="default" r:id="rId10"/>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Template provided by Qskope  |  </w:t>
    </w:r>
    <w:hyperlink r:id="rId1">
      <w:r>
        <w:rPr>
          <w:color w:val="2464A5"/>
          <w:u w:val="single"/>
        </w:rPr>
        <w:t>qskope.com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3F4F64"/>
        <w:sz w:val="18"/>
      </w:rPr>
      <w:t>▢  YOUR COMPANY LOGO</w:t>
    </w:r>
    <w:r>
      <w:rPr>
        <w:color w:val="3F4F64"/>
      </w:rPr>
      <w:t xml:space="preserve">     [Company name]  •  [Phone]  •  [Email]  •  [Website]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327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3273E"/>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13273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13273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skope.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qsko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